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A5" w:rsidRDefault="005A64A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A64A5" w:rsidRDefault="005A64A5">
      <w:pPr>
        <w:pStyle w:val="ConsPlusNormal"/>
        <w:jc w:val="both"/>
        <w:outlineLvl w:val="0"/>
      </w:pPr>
    </w:p>
    <w:p w:rsidR="005A64A5" w:rsidRDefault="005A64A5">
      <w:pPr>
        <w:pStyle w:val="ConsPlusTitle"/>
        <w:jc w:val="center"/>
      </w:pPr>
      <w:r>
        <w:t>ПРАВИТЕЛЬСТВО МОСКВЫ</w:t>
      </w:r>
    </w:p>
    <w:p w:rsidR="005A64A5" w:rsidRDefault="005A64A5">
      <w:pPr>
        <w:pStyle w:val="ConsPlusTitle"/>
        <w:jc w:val="center"/>
      </w:pPr>
    </w:p>
    <w:p w:rsidR="005A64A5" w:rsidRDefault="005A64A5">
      <w:pPr>
        <w:pStyle w:val="ConsPlusTitle"/>
        <w:jc w:val="center"/>
      </w:pPr>
      <w:r>
        <w:t>ПОСТАНОВЛЕНИЕ</w:t>
      </w:r>
    </w:p>
    <w:p w:rsidR="005A64A5" w:rsidRDefault="005A64A5">
      <w:pPr>
        <w:pStyle w:val="ConsPlusTitle"/>
        <w:jc w:val="center"/>
      </w:pPr>
      <w:r>
        <w:t>от 15 апреля 2013 г. N 236-ПП</w:t>
      </w:r>
    </w:p>
    <w:p w:rsidR="005A64A5" w:rsidRDefault="005A64A5">
      <w:pPr>
        <w:pStyle w:val="ConsPlusTitle"/>
        <w:jc w:val="center"/>
      </w:pPr>
    </w:p>
    <w:p w:rsidR="005A64A5" w:rsidRDefault="005A64A5">
      <w:pPr>
        <w:pStyle w:val="ConsPlusTitle"/>
        <w:jc w:val="center"/>
      </w:pPr>
      <w:r>
        <w:t>О ДОПОЛНИТЕЛЬНЫХ МЕРАХ ИМУЩЕСТВЕННОЙ ПОДДЕРЖКИ</w:t>
      </w:r>
    </w:p>
    <w:p w:rsidR="005A64A5" w:rsidRDefault="005A64A5">
      <w:pPr>
        <w:pStyle w:val="ConsPlusTitle"/>
        <w:jc w:val="center"/>
      </w:pPr>
      <w:r>
        <w:t>СУБЪЕКТОВ МАЛОГО ПРЕДПРИНИМАТЕЛЬСТВА, АРЕНДУЮЩИХ ОБЪЕКТЫ</w:t>
      </w:r>
    </w:p>
    <w:p w:rsidR="005A64A5" w:rsidRDefault="005A64A5">
      <w:pPr>
        <w:pStyle w:val="ConsPlusTitle"/>
        <w:jc w:val="center"/>
      </w:pPr>
      <w:r>
        <w:t xml:space="preserve">НЕЖИЛОГО ФОНДА, </w:t>
      </w:r>
      <w:proofErr w:type="gramStart"/>
      <w:r>
        <w:t>НАХОДЯЩИЕСЯ</w:t>
      </w:r>
      <w:proofErr w:type="gramEnd"/>
      <w:r>
        <w:t xml:space="preserve"> В ИМУЩЕСТВЕННОЙ КАЗНЕ</w:t>
      </w:r>
    </w:p>
    <w:p w:rsidR="005A64A5" w:rsidRDefault="005A64A5">
      <w:pPr>
        <w:pStyle w:val="ConsPlusTitle"/>
        <w:jc w:val="center"/>
      </w:pPr>
      <w:r>
        <w:t>ГОРОДА МОСКВЫ</w:t>
      </w:r>
    </w:p>
    <w:p w:rsidR="005A64A5" w:rsidRDefault="005A64A5">
      <w:pPr>
        <w:pStyle w:val="ConsPlusNormal"/>
        <w:jc w:val="center"/>
      </w:pPr>
    </w:p>
    <w:p w:rsidR="005A64A5" w:rsidRDefault="005A64A5">
      <w:pPr>
        <w:pStyle w:val="ConsPlusNormal"/>
        <w:jc w:val="center"/>
      </w:pPr>
      <w:r>
        <w:t>Список изменяющих документов</w:t>
      </w:r>
    </w:p>
    <w:p w:rsidR="005A64A5" w:rsidRDefault="005A64A5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Москвы</w:t>
      </w:r>
      <w:proofErr w:type="gramEnd"/>
    </w:p>
    <w:p w:rsidR="005A64A5" w:rsidRDefault="005A64A5">
      <w:pPr>
        <w:pStyle w:val="ConsPlusNormal"/>
        <w:jc w:val="center"/>
      </w:pPr>
      <w:r>
        <w:t>от 01.07.2013 N 424-ПП)</w:t>
      </w:r>
    </w:p>
    <w:p w:rsidR="005A64A5" w:rsidRDefault="005A64A5">
      <w:pPr>
        <w:pStyle w:val="ConsPlusNormal"/>
        <w:jc w:val="center"/>
      </w:pPr>
    </w:p>
    <w:p w:rsidR="005A64A5" w:rsidRDefault="005A64A5">
      <w:pPr>
        <w:pStyle w:val="ConsPlusNormal"/>
        <w:ind w:firstLine="540"/>
        <w:jc w:val="both"/>
      </w:pPr>
      <w:proofErr w:type="gramStart"/>
      <w:r>
        <w:t xml:space="preserve">В целях развития субъектов малого предпринимательства и формирования конкурентной среды в экономике города Москвы, совершенствования порядка установления ставок арендной платы субъектам малого предпринимательства, арендующим объекты нежилого фонда, находящиеся в имущественной казне города Москвы, 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города Москвы от 26 ноября 2008 г. N 60 "О поддержке и развитии малого и среднего предпринимательства в городе Москве" Правительство Москвы постановляет:</w:t>
      </w:r>
      <w:proofErr w:type="gramEnd"/>
    </w:p>
    <w:p w:rsidR="005A64A5" w:rsidRDefault="005A64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64A5" w:rsidRDefault="005A64A5">
      <w:pPr>
        <w:pStyle w:val="ConsPlusNormal"/>
        <w:ind w:firstLine="540"/>
        <w:jc w:val="both"/>
      </w:pPr>
      <w:r>
        <w:t>Действие пункта 1 распространяется на правоотношения, возникшие с 1 января 2013 года (</w:t>
      </w:r>
      <w:hyperlink w:anchor="P41" w:history="1">
        <w:r>
          <w:rPr>
            <w:color w:val="0000FF"/>
          </w:rPr>
          <w:t>пункт 3</w:t>
        </w:r>
      </w:hyperlink>
      <w:r>
        <w:t xml:space="preserve"> данного документа).</w:t>
      </w:r>
    </w:p>
    <w:p w:rsidR="005A64A5" w:rsidRDefault="005A64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64A5" w:rsidRDefault="005A64A5">
      <w:pPr>
        <w:pStyle w:val="ConsPlusNormal"/>
        <w:ind w:firstLine="540"/>
        <w:jc w:val="both"/>
      </w:pPr>
      <w:bookmarkStart w:id="0" w:name="P19"/>
      <w:bookmarkEnd w:id="0"/>
      <w:r>
        <w:t>1. Установить, что до 1 января 2014 г. субъектам малого предпринимательства, арендующим объекты нежилого фонда, находящиеся в имущественной казне города Москвы, по действующим договорам аренды, заключенным без проведения торгов, предоставляется имущественная поддержка в виде установления ставки арендной платы в размере 3500 рублей за кв. м в год.</w:t>
      </w:r>
    </w:p>
    <w:p w:rsidR="005A64A5" w:rsidRDefault="005A64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01.07.2013 N 424-ПП)</w:t>
      </w:r>
    </w:p>
    <w:p w:rsidR="005A64A5" w:rsidRDefault="005A64A5">
      <w:pPr>
        <w:pStyle w:val="ConsPlusNormal"/>
        <w:ind w:firstLine="540"/>
        <w:jc w:val="both"/>
      </w:pPr>
      <w:r>
        <w:t xml:space="preserve">2. Внести изменения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25 декабря 2012 г. N 800-ПП "О мерах имущественной поддержки субъектов малого предпринимательства, арендующих объекты нежилого фонда, находящиеся в имущественной казне города Москвы":</w:t>
      </w:r>
    </w:p>
    <w:p w:rsidR="005A64A5" w:rsidRDefault="005A64A5">
      <w:pPr>
        <w:pStyle w:val="ConsPlusNormal"/>
        <w:ind w:firstLine="540"/>
        <w:jc w:val="both"/>
      </w:pPr>
      <w:r>
        <w:t xml:space="preserve">2.1. </w:t>
      </w:r>
      <w:hyperlink r:id="rId9" w:history="1">
        <w:r>
          <w:rPr>
            <w:color w:val="0000FF"/>
          </w:rPr>
          <w:t>Пункт 1</w:t>
        </w:r>
      </w:hyperlink>
      <w:r>
        <w:t xml:space="preserve"> постановления после слова "Предоставить" дополнить словами "с 1 октября 2013 г.".</w:t>
      </w:r>
    </w:p>
    <w:p w:rsidR="005A64A5" w:rsidRDefault="005A64A5">
      <w:pPr>
        <w:pStyle w:val="ConsPlusNormal"/>
        <w:ind w:firstLine="540"/>
        <w:jc w:val="both"/>
      </w:pPr>
      <w:r>
        <w:t xml:space="preserve">2.2. В </w:t>
      </w:r>
      <w:hyperlink r:id="rId10" w:history="1">
        <w:r>
          <w:rPr>
            <w:color w:val="0000FF"/>
          </w:rPr>
          <w:t>пункте 1.2</w:t>
        </w:r>
      </w:hyperlink>
      <w:r>
        <w:t xml:space="preserve"> постановления слова "здравоохранения и образования</w:t>
      </w:r>
      <w:proofErr w:type="gramStart"/>
      <w:r>
        <w:t>,"</w:t>
      </w:r>
      <w:proofErr w:type="gramEnd"/>
      <w:r>
        <w:t xml:space="preserve"> заменить словами "здравоохранения или образования, имеющим лицензию на осуществление такой деятельности и".</w:t>
      </w:r>
    </w:p>
    <w:p w:rsidR="005A64A5" w:rsidRDefault="005A64A5">
      <w:pPr>
        <w:pStyle w:val="ConsPlusNormal"/>
        <w:ind w:firstLine="540"/>
        <w:jc w:val="both"/>
      </w:pPr>
      <w:r>
        <w:t xml:space="preserve">2.3. Дополнить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пунктом 1.3 в следующей редакции:</w:t>
      </w:r>
    </w:p>
    <w:p w:rsidR="005A64A5" w:rsidRDefault="005A64A5">
      <w:pPr>
        <w:pStyle w:val="ConsPlusNormal"/>
        <w:ind w:firstLine="540"/>
        <w:jc w:val="both"/>
      </w:pPr>
      <w:r>
        <w:t>"1.3. Субъектам малого предпринимательства, арендующим объекты нежилого фонда площадью свыше 300 кв. м, находящиеся в имущественной казне города Москвы, по действующим договорам аренды, заключенным без проведения торгов, в случае, если указанные субъекты малого предпринимательства соответствуют одному из следующих условий:</w:t>
      </w:r>
    </w:p>
    <w:p w:rsidR="005A64A5" w:rsidRDefault="005A64A5">
      <w:pPr>
        <w:pStyle w:val="ConsPlusNormal"/>
        <w:ind w:firstLine="540"/>
        <w:jc w:val="both"/>
      </w:pPr>
      <w:r>
        <w:t>1.3.1. Используют указанные объекты нежилого фонда для осуществления деятельности в области:</w:t>
      </w:r>
    </w:p>
    <w:p w:rsidR="005A64A5" w:rsidRDefault="005A64A5">
      <w:pPr>
        <w:pStyle w:val="ConsPlusNormal"/>
        <w:ind w:firstLine="540"/>
        <w:jc w:val="both"/>
      </w:pPr>
      <w:proofErr w:type="gramStart"/>
      <w:r>
        <w:t xml:space="preserve">- торговли (при условии получения статуса социального магазина в порядке, установленном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28 мая 2002 г. N 399-ПП "Об утверждении Положения о проведении аккредитации социальных магазинов");</w:t>
      </w:r>
      <w:proofErr w:type="gramEnd"/>
    </w:p>
    <w:p w:rsidR="005A64A5" w:rsidRDefault="005A64A5">
      <w:pPr>
        <w:pStyle w:val="ConsPlusNormal"/>
        <w:ind w:firstLine="540"/>
        <w:jc w:val="both"/>
      </w:pPr>
      <w:r>
        <w:t xml:space="preserve">- социального питания (при условии прохождения аккредитации в порядке, установленном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17 августа 2004 г. N 568-ПП "Об утверждении Положения о проведении аккредитации социальных предприятий питания");</w:t>
      </w:r>
    </w:p>
    <w:p w:rsidR="005A64A5" w:rsidRDefault="005A64A5">
      <w:pPr>
        <w:pStyle w:val="ConsPlusNormal"/>
        <w:ind w:firstLine="540"/>
        <w:jc w:val="both"/>
      </w:pPr>
      <w:r>
        <w:t>- бытового обслуживания;</w:t>
      </w:r>
    </w:p>
    <w:p w:rsidR="005A64A5" w:rsidRDefault="005A64A5">
      <w:pPr>
        <w:pStyle w:val="ConsPlusNormal"/>
        <w:ind w:firstLine="540"/>
        <w:jc w:val="both"/>
      </w:pPr>
      <w:r>
        <w:lastRenderedPageBreak/>
        <w:t>- физической культуры и спорта;</w:t>
      </w:r>
    </w:p>
    <w:p w:rsidR="005A64A5" w:rsidRDefault="005A64A5">
      <w:pPr>
        <w:pStyle w:val="ConsPlusNormal"/>
        <w:ind w:firstLine="540"/>
        <w:jc w:val="both"/>
      </w:pPr>
      <w:r>
        <w:t>- культуры;</w:t>
      </w:r>
    </w:p>
    <w:p w:rsidR="005A64A5" w:rsidRDefault="005A64A5">
      <w:pPr>
        <w:pStyle w:val="ConsPlusNormal"/>
        <w:ind w:firstLine="540"/>
        <w:jc w:val="both"/>
      </w:pPr>
      <w:r>
        <w:t>- производства;</w:t>
      </w:r>
    </w:p>
    <w:p w:rsidR="005A64A5" w:rsidRDefault="005A64A5">
      <w:pPr>
        <w:pStyle w:val="ConsPlusNormal"/>
        <w:ind w:firstLine="540"/>
        <w:jc w:val="both"/>
      </w:pPr>
      <w:r>
        <w:t xml:space="preserve">- ремесленной деятельности (при условии соответствия критериям субъектов ремесленничества, имеющих приоритетное право на получение поддержки со стороны органов государственной власти города Москвы, определенным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города Москвы от 16 июня 1999 г. N 25 "О ремесленной деятельности в городе Москве").</w:t>
      </w:r>
    </w:p>
    <w:p w:rsidR="005A64A5" w:rsidRDefault="005A64A5">
      <w:pPr>
        <w:pStyle w:val="ConsPlusNormal"/>
        <w:ind w:firstLine="540"/>
        <w:jc w:val="both"/>
      </w:pPr>
      <w:r>
        <w:t xml:space="preserve">1.3.2. </w:t>
      </w:r>
      <w:proofErr w:type="gramStart"/>
      <w:r>
        <w:t>Используют труд инвалидов, при условии, что среднесписочная численность инвалидов среди их работников за налоговый и (или) отчетный периоды составляет не менее 50 процентов, а их доля в фонде оплаты труда - не менее 25 процентов.".</w:t>
      </w:r>
      <w:proofErr w:type="gramEnd"/>
    </w:p>
    <w:p w:rsidR="005A64A5" w:rsidRDefault="005A64A5">
      <w:pPr>
        <w:pStyle w:val="ConsPlusNormal"/>
        <w:ind w:firstLine="540"/>
        <w:jc w:val="both"/>
      </w:pPr>
      <w:r>
        <w:t xml:space="preserve">2.4. </w:t>
      </w:r>
      <w:hyperlink r:id="rId15" w:history="1">
        <w:r>
          <w:rPr>
            <w:color w:val="0000FF"/>
          </w:rPr>
          <w:t>Пункт 2.1</w:t>
        </w:r>
      </w:hyperlink>
      <w:r>
        <w:t xml:space="preserve"> постановления изложить в следующей редакции:</w:t>
      </w:r>
    </w:p>
    <w:p w:rsidR="005A64A5" w:rsidRDefault="005A64A5">
      <w:pPr>
        <w:pStyle w:val="ConsPlusNormal"/>
        <w:ind w:firstLine="540"/>
        <w:jc w:val="both"/>
      </w:pPr>
      <w:r>
        <w:t xml:space="preserve">"2.1. </w:t>
      </w:r>
      <w:proofErr w:type="gramStart"/>
      <w:r>
        <w:t>Ставка арендной платы (п. 1 настоящего постановления) устанавливается субъектам малого предпринимательства, указанным в пункте 1.3 настоящего постановления, при условии получения субъектом малого предпринимательства заключения отраслевого органа исполнительной власти города Москвы о наличии оснований для предоставления данному субъекту имущественной поддержки, а также принятия Межведомственной комиссией по предоставлению имущественной поддержки субъектам малого предпринимательства в порядке, установленном Правительством Москвы, до 1 октября каждого</w:t>
      </w:r>
      <w:proofErr w:type="gramEnd"/>
      <w:r>
        <w:t xml:space="preserve"> года решения о применении ставки арендной платы (п. 1 настоящего постановления)</w:t>
      </w:r>
      <w:proofErr w:type="gramStart"/>
      <w:r>
        <w:t>."</w:t>
      </w:r>
      <w:proofErr w:type="gramEnd"/>
      <w:r>
        <w:t>.</w:t>
      </w:r>
    </w:p>
    <w:p w:rsidR="005A64A5" w:rsidRDefault="005A64A5">
      <w:pPr>
        <w:pStyle w:val="ConsPlusNormal"/>
        <w:ind w:firstLine="540"/>
        <w:jc w:val="both"/>
      </w:pPr>
      <w:r>
        <w:t xml:space="preserve">2.5. </w:t>
      </w:r>
      <w:hyperlink r:id="rId16" w:history="1">
        <w:r>
          <w:rPr>
            <w:color w:val="0000FF"/>
          </w:rPr>
          <w:t>Пункт 2.4</w:t>
        </w:r>
      </w:hyperlink>
      <w:r>
        <w:t xml:space="preserve"> постановления изложить в следующей редакции:</w:t>
      </w:r>
    </w:p>
    <w:p w:rsidR="005A64A5" w:rsidRDefault="005A64A5">
      <w:pPr>
        <w:pStyle w:val="ConsPlusNormal"/>
        <w:ind w:firstLine="540"/>
        <w:jc w:val="both"/>
      </w:pPr>
      <w:r>
        <w:t xml:space="preserve">"2.4. </w:t>
      </w:r>
      <w:proofErr w:type="gramStart"/>
      <w:r>
        <w:t>По действующим договорам аренды объектов нежилого фонда, находящихся в имущественной казне города Москвы и переданных в аренду субъектам малого предпринимательства, заключенным без проведения торгов, за исключением случаев, указанных в пункте 1 настоящего постановления, ставка арендной платы определяется в установленном порядке на основании заключения независимого оценщика о величине годовой ставки арендной платы.".</w:t>
      </w:r>
      <w:proofErr w:type="gramEnd"/>
    </w:p>
    <w:p w:rsidR="005A64A5" w:rsidRDefault="005A64A5">
      <w:pPr>
        <w:pStyle w:val="ConsPlusNormal"/>
        <w:ind w:firstLine="540"/>
        <w:jc w:val="both"/>
      </w:pPr>
      <w:r>
        <w:t xml:space="preserve">2.6. </w:t>
      </w:r>
      <w:hyperlink r:id="rId17" w:history="1">
        <w:r>
          <w:rPr>
            <w:color w:val="0000FF"/>
          </w:rPr>
          <w:t>Пункт 3</w:t>
        </w:r>
      </w:hyperlink>
      <w:r>
        <w:t xml:space="preserve"> постановления признать утратившим силу.</w:t>
      </w:r>
    </w:p>
    <w:p w:rsidR="005A64A5" w:rsidRDefault="005A64A5">
      <w:pPr>
        <w:pStyle w:val="ConsPlusNormal"/>
        <w:ind w:firstLine="540"/>
        <w:jc w:val="both"/>
      </w:pPr>
      <w:r>
        <w:t xml:space="preserve">2.7. В </w:t>
      </w:r>
      <w:hyperlink r:id="rId18" w:history="1">
        <w:r>
          <w:rPr>
            <w:color w:val="0000FF"/>
          </w:rPr>
          <w:t>пункте 5</w:t>
        </w:r>
      </w:hyperlink>
      <w:r>
        <w:t xml:space="preserve"> постановления цифру ", 3" исключить.</w:t>
      </w:r>
    </w:p>
    <w:p w:rsidR="005A64A5" w:rsidRDefault="005A64A5">
      <w:pPr>
        <w:pStyle w:val="ConsPlusNormal"/>
        <w:ind w:firstLine="540"/>
        <w:jc w:val="both"/>
      </w:pPr>
      <w:bookmarkStart w:id="1" w:name="P41"/>
      <w:bookmarkEnd w:id="1"/>
      <w:r>
        <w:t xml:space="preserve">3. Действие </w:t>
      </w:r>
      <w:hyperlink w:anchor="P19" w:history="1">
        <w:r>
          <w:rPr>
            <w:color w:val="0000FF"/>
          </w:rPr>
          <w:t>пункта 1</w:t>
        </w:r>
      </w:hyperlink>
      <w:r>
        <w:t xml:space="preserve"> настоящего постановления распространяется на правоотношения, возникшие с 1 января 2013 г.</w:t>
      </w:r>
    </w:p>
    <w:p w:rsidR="005A64A5" w:rsidRDefault="005A64A5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Мэра Москвы в Правительстве Москвы по вопросам имущественно-земельных отношений Сергунину Н.А., министра Правительства Москвы, руководителя Департамента городского имущества города Москвы Ефимова В.В.</w:t>
      </w:r>
    </w:p>
    <w:p w:rsidR="005A64A5" w:rsidRDefault="005A64A5">
      <w:pPr>
        <w:pStyle w:val="ConsPlusNormal"/>
        <w:jc w:val="both"/>
      </w:pPr>
    </w:p>
    <w:p w:rsidR="005A64A5" w:rsidRDefault="005A64A5">
      <w:pPr>
        <w:pStyle w:val="ConsPlusNormal"/>
        <w:jc w:val="right"/>
      </w:pPr>
      <w:r>
        <w:t>Мэр Москвы</w:t>
      </w:r>
    </w:p>
    <w:p w:rsidR="005A64A5" w:rsidRDefault="005A64A5">
      <w:pPr>
        <w:pStyle w:val="ConsPlusNormal"/>
        <w:jc w:val="right"/>
      </w:pPr>
      <w:r>
        <w:t>С.С. Собянин</w:t>
      </w:r>
    </w:p>
    <w:p w:rsidR="005A64A5" w:rsidRDefault="005A64A5">
      <w:pPr>
        <w:pStyle w:val="ConsPlusNormal"/>
        <w:jc w:val="both"/>
      </w:pPr>
    </w:p>
    <w:p w:rsidR="005A64A5" w:rsidRDefault="005A64A5">
      <w:pPr>
        <w:pStyle w:val="ConsPlusNormal"/>
        <w:jc w:val="both"/>
      </w:pPr>
    </w:p>
    <w:p w:rsidR="005A64A5" w:rsidRDefault="005A64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5A64A5"/>
    <w:sectPr w:rsidR="007B3FED" w:rsidSect="0013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A64A5"/>
    <w:rsid w:val="000668C4"/>
    <w:rsid w:val="004D1878"/>
    <w:rsid w:val="005066CF"/>
    <w:rsid w:val="005A64A5"/>
    <w:rsid w:val="00D04CDF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6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B44D481FDC08976BFA44D3B9193F891A5340CE1B55B6E290ADAC678BF6GCXDI" TargetMode="External"/><Relationship Id="rId13" Type="http://schemas.openxmlformats.org/officeDocument/2006/relationships/hyperlink" Target="consultantplus://offline/ref=A3B44D481FDC08976BFA44D3B9193F891A5345CD1A54B7E290ADAC678BF6GCXDI" TargetMode="External"/><Relationship Id="rId18" Type="http://schemas.openxmlformats.org/officeDocument/2006/relationships/hyperlink" Target="consultantplus://offline/ref=A3B44D481FDC08976BFA44D3B9193F891A5340CE1B55B6E290ADAC678BF6CD6D3EB90AAB36BE05AD42G3X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B44D481FDC08976BFA44D3B9193F891A5343C91F58B4E290ADAC678BF6CD6D3EB90AAB36BE05AD41G3X3I" TargetMode="External"/><Relationship Id="rId12" Type="http://schemas.openxmlformats.org/officeDocument/2006/relationships/hyperlink" Target="consultantplus://offline/ref=A3B44D481FDC08976BFA44D3B9193F891A5A40CE1653B8BF9AA5F56B89GFX1I" TargetMode="External"/><Relationship Id="rId17" Type="http://schemas.openxmlformats.org/officeDocument/2006/relationships/hyperlink" Target="consultantplus://offline/ref=A3B44D481FDC08976BFA44D3B9193F891A5340CE1B55B6E290ADAC678BF6CD6D3EB90AAB36BE05AD41G3X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B44D481FDC08976BFA44D3B9193F891A5340CE1B55B6E290ADAC678BF6CD6D3EB90AAB36BE05AD41G3X2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B44D481FDC08976BFA44D3B9193F891A5343CA1F58B3E290ADAC678BF6GCXDI" TargetMode="External"/><Relationship Id="rId11" Type="http://schemas.openxmlformats.org/officeDocument/2006/relationships/hyperlink" Target="consultantplus://offline/ref=A3B44D481FDC08976BFA44D3B9193F891A5340CE1B55B6E290ADAC678BF6GCXDI" TargetMode="External"/><Relationship Id="rId5" Type="http://schemas.openxmlformats.org/officeDocument/2006/relationships/hyperlink" Target="consultantplus://offline/ref=A3B44D481FDC08976BFA44D3B9193F891A5343C91F58B4E290ADAC678BF6CD6D3EB90AAB36BE05AD41G3X3I" TargetMode="External"/><Relationship Id="rId15" Type="http://schemas.openxmlformats.org/officeDocument/2006/relationships/hyperlink" Target="consultantplus://offline/ref=A3B44D481FDC08976BFA44D3B9193F891A5340CE1B55B6E290ADAC678BF6CD6D3EB90AAB36BE05AD40G3XFI" TargetMode="External"/><Relationship Id="rId10" Type="http://schemas.openxmlformats.org/officeDocument/2006/relationships/hyperlink" Target="consultantplus://offline/ref=A3B44D481FDC08976BFA44D3B9193F891A5340CE1B55B6E290ADAC678BF6CD6D3EB90AAB36BE05AD40G3X1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B44D481FDC08976BFA44D3B9193F891A5340CE1B55B6E290ADAC678BF6CD6D3EB90AAB36BE05AD40G3X3I" TargetMode="External"/><Relationship Id="rId14" Type="http://schemas.openxmlformats.org/officeDocument/2006/relationships/hyperlink" Target="consultantplus://offline/ref=A3B44D481FDC08976BFA44D3B9193F891A5345CB1A50B5E290ADAC678BF6GCX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1040</Words>
  <Characters>5929</Characters>
  <Application>Microsoft Office Word</Application>
  <DocSecurity>0</DocSecurity>
  <Lines>49</Lines>
  <Paragraphs>13</Paragraphs>
  <ScaleCrop>false</ScaleCrop>
  <Company>UVAO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2017-04-19T08:23:00Z</dcterms:created>
  <dcterms:modified xsi:type="dcterms:W3CDTF">2017-04-19T08:25:00Z</dcterms:modified>
</cp:coreProperties>
</file>